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8A241" w14:textId="77777777" w:rsidR="002B25ED" w:rsidRPr="00F357A6" w:rsidRDefault="002B25ED" w:rsidP="00D03EF7">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Student name</w:t>
      </w:r>
    </w:p>
    <w:p w14:paraId="0CE922DD" w14:textId="0C371208" w:rsidR="002B25ED" w:rsidRPr="00F357A6" w:rsidRDefault="002B25ED" w:rsidP="00D03EF7">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Institutional Affiliations</w:t>
      </w:r>
    </w:p>
    <w:p w14:paraId="5C6015F6" w14:textId="77777777" w:rsidR="002B25ED" w:rsidRPr="00F357A6" w:rsidRDefault="002B25ED" w:rsidP="00D03EF7">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Instructor name</w:t>
      </w:r>
    </w:p>
    <w:p w14:paraId="58C3D5F7" w14:textId="77777777" w:rsidR="002B25ED" w:rsidRPr="00F357A6" w:rsidRDefault="002B25ED" w:rsidP="00D03EF7">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Course</w:t>
      </w:r>
    </w:p>
    <w:p w14:paraId="3C75CE74" w14:textId="2DA1CBD5" w:rsidR="002B25ED" w:rsidRPr="00F357A6" w:rsidRDefault="002B25ED" w:rsidP="00D03EF7">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Date</w:t>
      </w:r>
    </w:p>
    <w:p w14:paraId="33158498" w14:textId="1E8F26C1" w:rsidR="00F357A6" w:rsidRPr="00F357A6" w:rsidRDefault="00F357A6"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Question one</w:t>
      </w:r>
    </w:p>
    <w:p w14:paraId="1CEC89FD" w14:textId="552D0DC3" w:rsidR="00A85CFB" w:rsidRPr="00F357A6" w:rsidRDefault="00007AF4"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 xml:space="preserve">The crisis was about the tensions that began to rise between pro-slavery and anti-slavery factions within the US Congress and across the country. </w:t>
      </w:r>
      <w:r w:rsidR="00704D4E" w:rsidRPr="00F357A6">
        <w:rPr>
          <w:rFonts w:ascii="Times New Roman" w:hAnsi="Times New Roman" w:cs="Times New Roman"/>
          <w:sz w:val="24"/>
          <w:szCs w:val="24"/>
        </w:rPr>
        <w:t xml:space="preserve">The crisis reached a boiling point Missouri's 1819 request to be administered to the union as a slave state gave a threat that upset the peace between the slave states and the free states.The crisis was settled after the Congress created a two-part compromise that granted Missouri's request and also admitted that Maine was a free state. The Congress also passed an amendment which drew an imaginary line across the former Louisiana Territory and established a boundary between the free regions and the slave regions that remained the law of the land until it was negated by the Kansas Nebraska Act of 1854. </w:t>
      </w:r>
      <w:r w:rsidR="00B0262C" w:rsidRPr="00F357A6">
        <w:rPr>
          <w:rFonts w:ascii="Times New Roman" w:hAnsi="Times New Roman" w:cs="Times New Roman"/>
          <w:sz w:val="24"/>
          <w:szCs w:val="24"/>
        </w:rPr>
        <w:t xml:space="preserve">The settlement that arrived in 1550 was a bit different from the one arrived in 1820. Missouri was admitted as </w:t>
      </w:r>
      <w:r w:rsidRPr="00F357A6">
        <w:rPr>
          <w:rFonts w:ascii="Times New Roman" w:hAnsi="Times New Roman" w:cs="Times New Roman"/>
          <w:sz w:val="24"/>
          <w:szCs w:val="24"/>
        </w:rPr>
        <w:t>a slave</w:t>
      </w:r>
      <w:r w:rsidR="00B0262C" w:rsidRPr="00F357A6">
        <w:rPr>
          <w:rFonts w:ascii="Times New Roman" w:hAnsi="Times New Roman" w:cs="Times New Roman"/>
          <w:sz w:val="24"/>
          <w:szCs w:val="24"/>
        </w:rPr>
        <w:t xml:space="preserve"> state and Maine as free and apart from Missouri, </w:t>
      </w:r>
      <w:r w:rsidRPr="00F357A6">
        <w:rPr>
          <w:rFonts w:ascii="Times New Roman" w:hAnsi="Times New Roman" w:cs="Times New Roman"/>
          <w:sz w:val="24"/>
          <w:szCs w:val="24"/>
        </w:rPr>
        <w:t>slavery was to be excluded from the Louisiana purchase lands North.</w:t>
      </w:r>
    </w:p>
    <w:p w14:paraId="6C6FF276" w14:textId="77777777" w:rsidR="00F357A6" w:rsidRPr="00F357A6" w:rsidRDefault="00F357A6"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Question two</w:t>
      </w:r>
    </w:p>
    <w:p w14:paraId="071F36F1" w14:textId="4BC5558D" w:rsidR="00037845" w:rsidRPr="00F357A6" w:rsidRDefault="00007AF4"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 xml:space="preserve">The Mexican -American war was caused by the US when they came into Texas to settle </w:t>
      </w:r>
      <w:r w:rsidR="00BF724A" w:rsidRPr="00F357A6">
        <w:rPr>
          <w:rFonts w:ascii="Times New Roman" w:hAnsi="Times New Roman" w:cs="Times New Roman"/>
          <w:sz w:val="24"/>
          <w:szCs w:val="24"/>
        </w:rPr>
        <w:t>there. Mexico</w:t>
      </w:r>
      <w:r w:rsidRPr="00F357A6">
        <w:rPr>
          <w:rFonts w:ascii="Times New Roman" w:hAnsi="Times New Roman" w:cs="Times New Roman"/>
          <w:sz w:val="24"/>
          <w:szCs w:val="24"/>
        </w:rPr>
        <w:t xml:space="preserve"> refused to recognize the states of Texas as being an independent country</w:t>
      </w:r>
      <w:r w:rsidR="00BF724A" w:rsidRPr="00F357A6">
        <w:rPr>
          <w:rFonts w:ascii="Times New Roman" w:hAnsi="Times New Roman" w:cs="Times New Roman"/>
          <w:sz w:val="24"/>
          <w:szCs w:val="24"/>
        </w:rPr>
        <w:t xml:space="preserve"> and this resulted in Texas asking to become a state of the United States. The United States wanted to extend from Texas to the Pacific Ocean but Mexico refused this offer. In the year 1846, the dispute over the border between Texas and Mexico resulted in the start of the Mexican-American war. The </w:t>
      </w:r>
      <w:r w:rsidR="00BF724A" w:rsidRPr="00F357A6">
        <w:rPr>
          <w:rFonts w:ascii="Times New Roman" w:hAnsi="Times New Roman" w:cs="Times New Roman"/>
          <w:sz w:val="24"/>
          <w:szCs w:val="24"/>
        </w:rPr>
        <w:lastRenderedPageBreak/>
        <w:t xml:space="preserve">consequences of the war on the US were very </w:t>
      </w:r>
      <w:r w:rsidR="00A364CD" w:rsidRPr="00F357A6">
        <w:rPr>
          <w:rFonts w:ascii="Times New Roman" w:hAnsi="Times New Roman" w:cs="Times New Roman"/>
          <w:sz w:val="24"/>
          <w:szCs w:val="24"/>
        </w:rPr>
        <w:t>significant. The</w:t>
      </w:r>
      <w:r w:rsidR="00BF724A" w:rsidRPr="00F357A6">
        <w:rPr>
          <w:rFonts w:ascii="Times New Roman" w:hAnsi="Times New Roman" w:cs="Times New Roman"/>
          <w:sz w:val="24"/>
          <w:szCs w:val="24"/>
        </w:rPr>
        <w:t xml:space="preserve"> United States gained a lot of land from the Mexicans </w:t>
      </w:r>
      <w:r w:rsidR="00A364CD" w:rsidRPr="00F357A6">
        <w:rPr>
          <w:rFonts w:ascii="Times New Roman" w:hAnsi="Times New Roman" w:cs="Times New Roman"/>
          <w:sz w:val="24"/>
          <w:szCs w:val="24"/>
        </w:rPr>
        <w:t>which is now the Southwest part of the US. When the US gained these lands, it made them achieve its goal of expanding to the Atlantic and the Pacific Ocean. The issue regarding Mexico and Texas was solved and it helped the US to achieve their set goals. The boundary between the United States and Mexico was set a Rio Grande River which was the US's requests and this helped them gain greater parts of Texas.</w:t>
      </w:r>
    </w:p>
    <w:p w14:paraId="7B09966C" w14:textId="77777777" w:rsidR="00F357A6" w:rsidRPr="00F357A6" w:rsidRDefault="00F357A6"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Question three</w:t>
      </w:r>
    </w:p>
    <w:p w14:paraId="45B636F5" w14:textId="4057BD90" w:rsidR="00A364CD" w:rsidRPr="00F357A6" w:rsidRDefault="00007AF4"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 xml:space="preserve">The US cotton production had an impact on both the international and domestic </w:t>
      </w:r>
      <w:r w:rsidR="00F95453" w:rsidRPr="00F357A6">
        <w:rPr>
          <w:rFonts w:ascii="Times New Roman" w:hAnsi="Times New Roman" w:cs="Times New Roman"/>
          <w:sz w:val="24"/>
          <w:szCs w:val="24"/>
        </w:rPr>
        <w:t>economy. Cotton provided the economic underpinnings of the southern economy.</w:t>
      </w:r>
      <w:r w:rsidR="002B25ED" w:rsidRPr="00F357A6">
        <w:rPr>
          <w:rFonts w:ascii="Times New Roman" w:hAnsi="Times New Roman" w:cs="Times New Roman"/>
          <w:sz w:val="24"/>
          <w:szCs w:val="24"/>
        </w:rPr>
        <w:t xml:space="preserve"> </w:t>
      </w:r>
      <w:r w:rsidR="00B9294E">
        <w:rPr>
          <w:rFonts w:ascii="Times New Roman" w:hAnsi="Times New Roman" w:cs="Times New Roman"/>
          <w:sz w:val="24"/>
          <w:szCs w:val="24"/>
        </w:rPr>
        <w:t>In Beckert’s words: “Slavery stood at the center of one of the most dynamic and far reaching production complex in human history (2014, p.244).”</w:t>
      </w:r>
      <w:r w:rsidR="00F95453" w:rsidRPr="00F357A6">
        <w:rPr>
          <w:rFonts w:ascii="Times New Roman" w:hAnsi="Times New Roman" w:cs="Times New Roman"/>
          <w:sz w:val="24"/>
          <w:szCs w:val="24"/>
        </w:rPr>
        <w:t xml:space="preserve"> This means that it gave South power. This growth of cotton exacted a severe and tragic human price through slavery and the prejudicial treatment of the blacks.</w:t>
      </w:r>
    </w:p>
    <w:p w14:paraId="3626F126" w14:textId="22C69D71" w:rsidR="00F95453" w:rsidRPr="00F357A6" w:rsidRDefault="00007AF4"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Mississippi and its neighbours provided cheap and suitable cotton for production. This led to the attraction of a huge number of white men from the North and from the older slave states along the Atlantic Ocean to make a profit. Slaves also were transported to the newer cotton states.</w:t>
      </w:r>
    </w:p>
    <w:p w14:paraId="3892AED3" w14:textId="7E216262" w:rsidR="00F95453" w:rsidRPr="00F357A6" w:rsidRDefault="00007AF4"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By 1860 New York became the capital of the south because of its dominant role in the trading of cotton. It rose to be the commercial and financial centre of the United States of America.</w:t>
      </w:r>
    </w:p>
    <w:p w14:paraId="5634D791" w14:textId="77777777" w:rsidR="00F357A6" w:rsidRPr="00F357A6" w:rsidRDefault="00F357A6"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Question four</w:t>
      </w:r>
    </w:p>
    <w:p w14:paraId="61C8369F" w14:textId="622590E7" w:rsidR="006E531C" w:rsidRPr="00F357A6" w:rsidRDefault="00007AF4"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 xml:space="preserve">I would tell my friend about the major importance of cotton to an economy. I tell him that the trade of cotton is a major income to </w:t>
      </w:r>
      <w:bookmarkStart w:id="0" w:name="_GoBack"/>
      <w:bookmarkEnd w:id="0"/>
      <w:r w:rsidRPr="00F357A6">
        <w:rPr>
          <w:rFonts w:ascii="Times New Roman" w:hAnsi="Times New Roman" w:cs="Times New Roman"/>
          <w:sz w:val="24"/>
          <w:szCs w:val="24"/>
        </w:rPr>
        <w:t>an economy and development. For instance, during the US production of cotton, there were a lot of white men who came there to make a quick fortune by engaging themselves in the cotton trade. This led to them making a lot of money and developing the states in which cotton is produced.</w:t>
      </w:r>
    </w:p>
    <w:p w14:paraId="0C51DEAE" w14:textId="77777777" w:rsidR="00F357A6" w:rsidRPr="00F357A6" w:rsidRDefault="00F357A6"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lastRenderedPageBreak/>
        <w:t>Question five</w:t>
      </w:r>
    </w:p>
    <w:p w14:paraId="65C4BAFB" w14:textId="7C12E7F9" w:rsidR="006E531C" w:rsidRPr="00F357A6" w:rsidRDefault="00007AF4" w:rsidP="00F357A6">
      <w:pPr>
        <w:spacing w:after="0" w:line="480" w:lineRule="auto"/>
        <w:ind w:firstLine="720"/>
        <w:jc w:val="both"/>
        <w:rPr>
          <w:rFonts w:ascii="Times New Roman" w:hAnsi="Times New Roman" w:cs="Times New Roman"/>
          <w:sz w:val="24"/>
          <w:szCs w:val="24"/>
        </w:rPr>
      </w:pPr>
      <w:r w:rsidRPr="00F357A6">
        <w:rPr>
          <w:rFonts w:ascii="Times New Roman" w:hAnsi="Times New Roman" w:cs="Times New Roman"/>
          <w:sz w:val="24"/>
          <w:szCs w:val="24"/>
        </w:rPr>
        <w:t>The slaves were discouraged from being taught on how to read an</w:t>
      </w:r>
      <w:r w:rsidR="00B854E7" w:rsidRPr="00F357A6">
        <w:rPr>
          <w:rFonts w:ascii="Times New Roman" w:hAnsi="Times New Roman" w:cs="Times New Roman"/>
          <w:sz w:val="24"/>
          <w:szCs w:val="24"/>
        </w:rPr>
        <w:t>d</w:t>
      </w:r>
      <w:r w:rsidRPr="00F357A6">
        <w:rPr>
          <w:rFonts w:ascii="Times New Roman" w:hAnsi="Times New Roman" w:cs="Times New Roman"/>
          <w:sz w:val="24"/>
          <w:szCs w:val="24"/>
        </w:rPr>
        <w:t xml:space="preserve"> </w:t>
      </w:r>
      <w:r w:rsidR="00B854E7" w:rsidRPr="00F357A6">
        <w:rPr>
          <w:rFonts w:ascii="Times New Roman" w:hAnsi="Times New Roman" w:cs="Times New Roman"/>
          <w:sz w:val="24"/>
          <w:szCs w:val="24"/>
        </w:rPr>
        <w:t xml:space="preserve">write. Some states prohibited the salves from holding religious gatherings without a white person present in order to prevent them from getting liberation. However, the slaves were able to resist these limitations by defying their masters or running away. Those who ran away formed groups that resisted the </w:t>
      </w:r>
      <w:r w:rsidR="002B25ED" w:rsidRPr="00F357A6">
        <w:rPr>
          <w:rFonts w:ascii="Times New Roman" w:hAnsi="Times New Roman" w:cs="Times New Roman"/>
          <w:sz w:val="24"/>
          <w:szCs w:val="24"/>
        </w:rPr>
        <w:t>recapture. Literate</w:t>
      </w:r>
      <w:r w:rsidR="00150114" w:rsidRPr="00F357A6">
        <w:rPr>
          <w:rFonts w:ascii="Times New Roman" w:hAnsi="Times New Roman" w:cs="Times New Roman"/>
          <w:sz w:val="24"/>
          <w:szCs w:val="24"/>
        </w:rPr>
        <w:t xml:space="preserve"> slaves taught illiterates on how to read and write despite the laws that forbid them and it led to the formation of slave communities across the plantations and they developed a culture of cooperation to coercive white rule.</w:t>
      </w:r>
    </w:p>
    <w:p w14:paraId="2D2F2D23" w14:textId="05E36053" w:rsidR="002B25ED" w:rsidRPr="00F357A6" w:rsidRDefault="002B25ED" w:rsidP="00F357A6">
      <w:pPr>
        <w:spacing w:after="0" w:line="480" w:lineRule="auto"/>
        <w:ind w:firstLine="720"/>
        <w:jc w:val="both"/>
        <w:rPr>
          <w:rFonts w:ascii="Times New Roman" w:hAnsi="Times New Roman" w:cs="Times New Roman"/>
          <w:sz w:val="24"/>
          <w:szCs w:val="24"/>
        </w:rPr>
      </w:pPr>
    </w:p>
    <w:p w14:paraId="7EF30400" w14:textId="4BED6883" w:rsidR="002B25ED" w:rsidRPr="00F357A6" w:rsidRDefault="002B25ED" w:rsidP="00F357A6">
      <w:pPr>
        <w:spacing w:after="0" w:line="480" w:lineRule="auto"/>
        <w:ind w:firstLine="720"/>
        <w:jc w:val="both"/>
        <w:rPr>
          <w:rFonts w:ascii="Times New Roman" w:hAnsi="Times New Roman" w:cs="Times New Roman"/>
          <w:sz w:val="24"/>
          <w:szCs w:val="24"/>
        </w:rPr>
      </w:pPr>
    </w:p>
    <w:p w14:paraId="6DCF54CF" w14:textId="45F586A1" w:rsidR="002B25ED" w:rsidRPr="00F357A6" w:rsidRDefault="002B25ED" w:rsidP="00F357A6">
      <w:pPr>
        <w:spacing w:after="0" w:line="480" w:lineRule="auto"/>
        <w:ind w:firstLine="720"/>
        <w:jc w:val="both"/>
        <w:rPr>
          <w:rFonts w:ascii="Times New Roman" w:hAnsi="Times New Roman" w:cs="Times New Roman"/>
          <w:sz w:val="24"/>
          <w:szCs w:val="24"/>
        </w:rPr>
      </w:pPr>
    </w:p>
    <w:p w14:paraId="773AAB06" w14:textId="20BFEB89" w:rsidR="002B25ED" w:rsidRPr="00F357A6" w:rsidRDefault="002B25ED" w:rsidP="00F357A6">
      <w:pPr>
        <w:spacing w:after="0" w:line="480" w:lineRule="auto"/>
        <w:ind w:firstLine="720"/>
        <w:jc w:val="both"/>
        <w:rPr>
          <w:rFonts w:ascii="Times New Roman" w:hAnsi="Times New Roman" w:cs="Times New Roman"/>
          <w:sz w:val="24"/>
          <w:szCs w:val="24"/>
        </w:rPr>
      </w:pPr>
    </w:p>
    <w:p w14:paraId="7DBB9F0A" w14:textId="21D12C49" w:rsidR="002B25ED" w:rsidRPr="00F357A6" w:rsidRDefault="002B25ED" w:rsidP="00F357A6">
      <w:pPr>
        <w:spacing w:after="0" w:line="480" w:lineRule="auto"/>
        <w:ind w:firstLine="720"/>
        <w:jc w:val="both"/>
        <w:rPr>
          <w:rFonts w:ascii="Times New Roman" w:hAnsi="Times New Roman" w:cs="Times New Roman"/>
          <w:sz w:val="24"/>
          <w:szCs w:val="24"/>
        </w:rPr>
      </w:pPr>
    </w:p>
    <w:p w14:paraId="709CA47D" w14:textId="445F438D" w:rsidR="002B25ED" w:rsidRPr="00F357A6" w:rsidRDefault="002B25ED" w:rsidP="00F357A6">
      <w:pPr>
        <w:spacing w:after="0" w:line="480" w:lineRule="auto"/>
        <w:ind w:firstLine="720"/>
        <w:jc w:val="both"/>
        <w:rPr>
          <w:rFonts w:ascii="Times New Roman" w:hAnsi="Times New Roman" w:cs="Times New Roman"/>
          <w:sz w:val="24"/>
          <w:szCs w:val="24"/>
        </w:rPr>
      </w:pPr>
    </w:p>
    <w:p w14:paraId="15AF40AE" w14:textId="7F511F7C" w:rsidR="002B25ED" w:rsidRPr="00F357A6" w:rsidRDefault="002B25ED" w:rsidP="00F357A6">
      <w:pPr>
        <w:spacing w:after="0" w:line="480" w:lineRule="auto"/>
        <w:ind w:firstLine="720"/>
        <w:jc w:val="both"/>
        <w:rPr>
          <w:rFonts w:ascii="Times New Roman" w:hAnsi="Times New Roman" w:cs="Times New Roman"/>
          <w:sz w:val="24"/>
          <w:szCs w:val="24"/>
        </w:rPr>
      </w:pPr>
    </w:p>
    <w:p w14:paraId="6631D4CD" w14:textId="20BDA6F3" w:rsidR="002B25ED" w:rsidRPr="00F357A6" w:rsidRDefault="002B25ED" w:rsidP="00F357A6">
      <w:pPr>
        <w:spacing w:after="0" w:line="480" w:lineRule="auto"/>
        <w:ind w:firstLine="720"/>
        <w:jc w:val="both"/>
        <w:rPr>
          <w:rFonts w:ascii="Times New Roman" w:hAnsi="Times New Roman" w:cs="Times New Roman"/>
          <w:sz w:val="24"/>
          <w:szCs w:val="24"/>
        </w:rPr>
      </w:pPr>
    </w:p>
    <w:p w14:paraId="26BA7007" w14:textId="5968756A" w:rsidR="002B25ED" w:rsidRPr="00F357A6" w:rsidRDefault="002B25ED" w:rsidP="00F357A6">
      <w:pPr>
        <w:spacing w:after="0" w:line="480" w:lineRule="auto"/>
        <w:ind w:firstLine="720"/>
        <w:jc w:val="both"/>
        <w:rPr>
          <w:rFonts w:ascii="Times New Roman" w:hAnsi="Times New Roman" w:cs="Times New Roman"/>
          <w:sz w:val="24"/>
          <w:szCs w:val="24"/>
        </w:rPr>
      </w:pPr>
    </w:p>
    <w:p w14:paraId="176D382E" w14:textId="5410F9ED" w:rsidR="002B25ED" w:rsidRPr="00F357A6" w:rsidRDefault="002B25ED" w:rsidP="00F357A6">
      <w:pPr>
        <w:spacing w:after="0" w:line="480" w:lineRule="auto"/>
        <w:ind w:firstLine="720"/>
        <w:jc w:val="both"/>
        <w:rPr>
          <w:rFonts w:ascii="Times New Roman" w:hAnsi="Times New Roman" w:cs="Times New Roman"/>
          <w:sz w:val="24"/>
          <w:szCs w:val="24"/>
        </w:rPr>
      </w:pPr>
    </w:p>
    <w:p w14:paraId="2A50E24C" w14:textId="7C065858" w:rsidR="002B25ED" w:rsidRPr="00F357A6" w:rsidRDefault="002B25ED" w:rsidP="00F357A6">
      <w:pPr>
        <w:spacing w:after="0" w:line="480" w:lineRule="auto"/>
        <w:ind w:firstLine="720"/>
        <w:jc w:val="both"/>
        <w:rPr>
          <w:rFonts w:ascii="Times New Roman" w:hAnsi="Times New Roman" w:cs="Times New Roman"/>
          <w:sz w:val="24"/>
          <w:szCs w:val="24"/>
        </w:rPr>
      </w:pPr>
    </w:p>
    <w:p w14:paraId="1A7826E6" w14:textId="0E791402" w:rsidR="002B25ED" w:rsidRPr="00F357A6" w:rsidRDefault="002B25ED" w:rsidP="00F357A6">
      <w:pPr>
        <w:spacing w:after="0" w:line="480" w:lineRule="auto"/>
        <w:ind w:firstLine="720"/>
        <w:jc w:val="both"/>
        <w:rPr>
          <w:rFonts w:ascii="Times New Roman" w:hAnsi="Times New Roman" w:cs="Times New Roman"/>
          <w:sz w:val="24"/>
          <w:szCs w:val="24"/>
        </w:rPr>
      </w:pPr>
    </w:p>
    <w:p w14:paraId="56014B05" w14:textId="0AA7E4CC" w:rsidR="002B25ED" w:rsidRPr="00F357A6" w:rsidRDefault="002B25ED" w:rsidP="00F357A6">
      <w:pPr>
        <w:spacing w:after="0" w:line="480" w:lineRule="auto"/>
        <w:ind w:firstLine="720"/>
        <w:jc w:val="both"/>
        <w:rPr>
          <w:rFonts w:ascii="Times New Roman" w:hAnsi="Times New Roman" w:cs="Times New Roman"/>
          <w:sz w:val="24"/>
          <w:szCs w:val="24"/>
        </w:rPr>
      </w:pPr>
    </w:p>
    <w:p w14:paraId="36787E55" w14:textId="77777777" w:rsidR="00D03EF7" w:rsidRDefault="00D03EF7" w:rsidP="00D03EF7">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5B6EF44C" w14:textId="3D79055D" w:rsidR="002B25ED" w:rsidRDefault="00D03EF7" w:rsidP="00D03EF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F357A6">
        <w:rPr>
          <w:rFonts w:ascii="Times New Roman" w:hAnsi="Times New Roman" w:cs="Times New Roman"/>
          <w:b/>
          <w:sz w:val="24"/>
          <w:szCs w:val="24"/>
        </w:rPr>
        <w:t>Works cited;</w:t>
      </w:r>
    </w:p>
    <w:p w14:paraId="524BEE7C" w14:textId="4D485B9C" w:rsidR="00D03EF7" w:rsidRPr="00D03EF7" w:rsidRDefault="00373CD9" w:rsidP="00D03EF7">
      <w:pPr>
        <w:spacing w:after="0" w:line="480" w:lineRule="auto"/>
        <w:ind w:left="720" w:hanging="720"/>
        <w:jc w:val="both"/>
        <w:rPr>
          <w:rFonts w:ascii="Times New Roman" w:hAnsi="Times New Roman" w:cs="Times New Roman"/>
          <w:sz w:val="24"/>
          <w:szCs w:val="24"/>
        </w:rPr>
      </w:pPr>
      <w:hyperlink r:id="rId6" w:history="1">
        <w:r w:rsidR="00D03EF7" w:rsidRPr="00D03EF7">
          <w:rPr>
            <w:rStyle w:val="Hyperlink"/>
            <w:rFonts w:ascii="Times New Roman" w:hAnsi="Times New Roman" w:cs="Times New Roman"/>
            <w:sz w:val="24"/>
            <w:szCs w:val="24"/>
          </w:rPr>
          <w:t>https://openstax.org/deatils/us</w:t>
        </w:r>
      </w:hyperlink>
      <w:r w:rsidR="00D03EF7" w:rsidRPr="00D03EF7">
        <w:rPr>
          <w:rFonts w:ascii="Times New Roman" w:hAnsi="Times New Roman" w:cs="Times New Roman"/>
          <w:sz w:val="24"/>
          <w:szCs w:val="24"/>
        </w:rPr>
        <w:t>-history</w:t>
      </w:r>
    </w:p>
    <w:sectPr w:rsidR="00D03EF7" w:rsidRPr="00D03E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29F6A" w14:textId="77777777" w:rsidR="00373CD9" w:rsidRDefault="00373CD9" w:rsidP="00F357A6">
      <w:pPr>
        <w:spacing w:after="0" w:line="240" w:lineRule="auto"/>
      </w:pPr>
      <w:r>
        <w:separator/>
      </w:r>
    </w:p>
  </w:endnote>
  <w:endnote w:type="continuationSeparator" w:id="0">
    <w:p w14:paraId="486124AB" w14:textId="77777777" w:rsidR="00373CD9" w:rsidRDefault="00373CD9" w:rsidP="00F3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2DE23" w14:textId="77777777" w:rsidR="00373CD9" w:rsidRDefault="00373CD9" w:rsidP="00F357A6">
      <w:pPr>
        <w:spacing w:after="0" w:line="240" w:lineRule="auto"/>
      </w:pPr>
      <w:r>
        <w:separator/>
      </w:r>
    </w:p>
  </w:footnote>
  <w:footnote w:type="continuationSeparator" w:id="0">
    <w:p w14:paraId="5A26B572" w14:textId="77777777" w:rsidR="00373CD9" w:rsidRDefault="00373CD9" w:rsidP="00F35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28AD0" w14:textId="050C338B" w:rsidR="00F357A6" w:rsidRDefault="00F357A6">
    <w:pPr>
      <w:pStyle w:val="Header"/>
      <w:jc w:val="right"/>
    </w:pPr>
    <w:r w:rsidRPr="00F357A6">
      <w:rPr>
        <w:rFonts w:ascii="Times New Roman" w:hAnsi="Times New Roman" w:cs="Times New Roman"/>
        <w:sz w:val="24"/>
        <w:szCs w:val="24"/>
      </w:rPr>
      <w:t>Surname</w:t>
    </w:r>
    <w:sdt>
      <w:sdtPr>
        <w:rPr>
          <w:rFonts w:ascii="Times New Roman" w:hAnsi="Times New Roman" w:cs="Times New Roman"/>
          <w:sz w:val="24"/>
          <w:szCs w:val="24"/>
        </w:rPr>
        <w:id w:val="1693646826"/>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Pr>
            <w:noProof/>
          </w:rPr>
          <w:t>2</w:t>
        </w:r>
        <w:r>
          <w:rPr>
            <w:noProof/>
          </w:rPr>
          <w:fldChar w:fldCharType="end"/>
        </w:r>
      </w:sdtContent>
    </w:sdt>
  </w:p>
  <w:p w14:paraId="0FF85530" w14:textId="77777777" w:rsidR="00F357A6" w:rsidRDefault="00F357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98D"/>
    <w:rsid w:val="00007AF4"/>
    <w:rsid w:val="00037845"/>
    <w:rsid w:val="00150114"/>
    <w:rsid w:val="002B25ED"/>
    <w:rsid w:val="00373CD9"/>
    <w:rsid w:val="006E531C"/>
    <w:rsid w:val="00704D4E"/>
    <w:rsid w:val="00A364CD"/>
    <w:rsid w:val="00A85CFB"/>
    <w:rsid w:val="00B0262C"/>
    <w:rsid w:val="00B854E7"/>
    <w:rsid w:val="00B9294E"/>
    <w:rsid w:val="00BF724A"/>
    <w:rsid w:val="00C95815"/>
    <w:rsid w:val="00D03EF7"/>
    <w:rsid w:val="00EB098D"/>
    <w:rsid w:val="00F30488"/>
    <w:rsid w:val="00F357A6"/>
    <w:rsid w:val="00F95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656E8"/>
  <w15:chartTrackingRefBased/>
  <w15:docId w15:val="{069591D5-3849-4BD8-AEA3-BB2B8085F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A6"/>
  </w:style>
  <w:style w:type="paragraph" w:styleId="Footer">
    <w:name w:val="footer"/>
    <w:basedOn w:val="Normal"/>
    <w:link w:val="FooterChar"/>
    <w:uiPriority w:val="99"/>
    <w:unhideWhenUsed/>
    <w:rsid w:val="00F35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A6"/>
  </w:style>
  <w:style w:type="character" w:styleId="Hyperlink">
    <w:name w:val="Hyperlink"/>
    <w:basedOn w:val="DefaultParagraphFont"/>
    <w:uiPriority w:val="99"/>
    <w:unhideWhenUsed/>
    <w:rsid w:val="00D03EF7"/>
    <w:rPr>
      <w:color w:val="0563C1" w:themeColor="hyperlink"/>
      <w:u w:val="single"/>
    </w:rPr>
  </w:style>
  <w:style w:type="character" w:styleId="UnresolvedMention">
    <w:name w:val="Unresolved Mention"/>
    <w:basedOn w:val="DefaultParagraphFont"/>
    <w:uiPriority w:val="99"/>
    <w:rsid w:val="00D03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nstax.org/deatils/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2019-05-25T07:47:00Z</dcterms:created>
  <dcterms:modified xsi:type="dcterms:W3CDTF">2019-05-25T07:47:00Z</dcterms:modified>
</cp:coreProperties>
</file>